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627D" w14:textId="1BFC43AA" w:rsidR="00A8193C" w:rsidRDefault="00A8193C">
      <w:r>
        <w:rPr>
          <w:noProof/>
        </w:rPr>
        <w:drawing>
          <wp:anchor distT="0" distB="0" distL="114300" distR="114300" simplePos="0" relativeHeight="251658240" behindDoc="1" locked="0" layoutInCell="1" allowOverlap="1" wp14:anchorId="37BC8A3B" wp14:editId="627BCF85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1590675" cy="634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51" cy="64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2AAFC" w14:textId="69B9F2CF" w:rsidR="00A8193C" w:rsidRPr="008A0BEE" w:rsidRDefault="008A0BEE" w:rsidP="008A0BEE">
      <w:pPr>
        <w:jc w:val="center"/>
        <w:rPr>
          <w:rFonts w:ascii="Tahoma" w:hAnsi="Tahoma" w:cs="Tahoma"/>
          <w:b/>
          <w:bCs/>
          <w:color w:val="126289"/>
          <w:sz w:val="32"/>
          <w:szCs w:val="32"/>
        </w:rPr>
      </w:pPr>
      <w:r w:rsidRPr="008A0BEE">
        <w:rPr>
          <w:rFonts w:ascii="Tahoma" w:hAnsi="Tahoma" w:cs="Tahoma"/>
          <w:b/>
          <w:bCs/>
          <w:noProof/>
          <w:color w:val="12628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4E42A" wp14:editId="0D23CFAD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867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161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236F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pt" to="46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" strokecolor="#841619" strokeweight="1.5pt">
                <v:stroke joinstyle="miter"/>
              </v:line>
            </w:pict>
          </mc:Fallback>
        </mc:AlternateContent>
      </w:r>
      <w:r w:rsidRPr="008A0BEE">
        <w:rPr>
          <w:rFonts w:ascii="Tahoma" w:hAnsi="Tahoma" w:cs="Tahoma"/>
          <w:b/>
          <w:bCs/>
          <w:color w:val="126289"/>
          <w:sz w:val="32"/>
          <w:szCs w:val="32"/>
        </w:rPr>
        <w:t xml:space="preserve">Outstanding Arizona HOSA Advisor Nomination </w:t>
      </w:r>
    </w:p>
    <w:p w14:paraId="36B1BB51" w14:textId="2CD3BAC5" w:rsidR="008A0BEE" w:rsidRDefault="008A0BEE" w:rsidP="00EF61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61B0">
        <w:rPr>
          <w:rFonts w:ascii="Arial" w:hAnsi="Arial" w:cs="Arial"/>
          <w:sz w:val="24"/>
          <w:szCs w:val="24"/>
        </w:rPr>
        <w:t xml:space="preserve">Arizona HOSA </w:t>
      </w:r>
      <w:r w:rsidR="00350D3D">
        <w:rPr>
          <w:rFonts w:ascii="Arial" w:hAnsi="Arial" w:cs="Arial"/>
          <w:sz w:val="24"/>
          <w:szCs w:val="24"/>
        </w:rPr>
        <w:t>can</w:t>
      </w:r>
      <w:r w:rsidRPr="00EF61B0">
        <w:rPr>
          <w:rFonts w:ascii="Arial" w:hAnsi="Arial" w:cs="Arial"/>
          <w:sz w:val="24"/>
          <w:szCs w:val="24"/>
        </w:rPr>
        <w:t xml:space="preserve"> recognize</w:t>
      </w:r>
      <w:r w:rsidR="00350D3D">
        <w:rPr>
          <w:rFonts w:ascii="Arial" w:hAnsi="Arial" w:cs="Arial"/>
          <w:sz w:val="24"/>
          <w:szCs w:val="24"/>
        </w:rPr>
        <w:t xml:space="preserve"> on (1) Middle School Advisor,</w:t>
      </w:r>
      <w:r w:rsidRPr="00EF61B0">
        <w:rPr>
          <w:rFonts w:ascii="Arial" w:hAnsi="Arial" w:cs="Arial"/>
          <w:sz w:val="24"/>
          <w:szCs w:val="24"/>
        </w:rPr>
        <w:t xml:space="preserve"> one (1) Secondary HOSA Advisor and one (1) Postsecondary/Collegiate HOSA Advisor representing the state. This is a means of recognizing advisors for the time and effort they expend to provide successful HOSA Chapter activities for their members. </w:t>
      </w:r>
      <w:r w:rsidR="00EF61B0" w:rsidRPr="00EF61B0">
        <w:rPr>
          <w:rFonts w:ascii="Arial" w:hAnsi="Arial" w:cs="Arial"/>
          <w:sz w:val="24"/>
          <w:szCs w:val="24"/>
        </w:rPr>
        <w:t xml:space="preserve">The recipient of this honor will be recognized at the </w:t>
      </w:r>
      <w:r w:rsidR="00EF61B0">
        <w:rPr>
          <w:rFonts w:ascii="Arial" w:hAnsi="Arial" w:cs="Arial"/>
          <w:sz w:val="24"/>
          <w:szCs w:val="24"/>
        </w:rPr>
        <w:t xml:space="preserve">Arizona </w:t>
      </w:r>
      <w:r w:rsidR="00EF61B0" w:rsidRPr="00EF61B0">
        <w:rPr>
          <w:rFonts w:ascii="Arial" w:hAnsi="Arial" w:cs="Arial"/>
          <w:sz w:val="24"/>
          <w:szCs w:val="24"/>
        </w:rPr>
        <w:t xml:space="preserve">HOSA State </w:t>
      </w:r>
      <w:r w:rsidR="00EF61B0">
        <w:rPr>
          <w:rFonts w:ascii="Arial" w:hAnsi="Arial" w:cs="Arial"/>
          <w:sz w:val="24"/>
          <w:szCs w:val="24"/>
        </w:rPr>
        <w:t xml:space="preserve">Leadership Conference </w:t>
      </w:r>
      <w:r w:rsidR="00EF61B0" w:rsidRPr="00EF61B0">
        <w:rPr>
          <w:rFonts w:ascii="Arial" w:hAnsi="Arial" w:cs="Arial"/>
          <w:sz w:val="24"/>
          <w:szCs w:val="24"/>
        </w:rPr>
        <w:t xml:space="preserve">and </w:t>
      </w:r>
      <w:r w:rsidR="00EF61B0">
        <w:rPr>
          <w:rFonts w:ascii="Arial" w:hAnsi="Arial" w:cs="Arial"/>
          <w:sz w:val="24"/>
          <w:szCs w:val="24"/>
        </w:rPr>
        <w:t xml:space="preserve">the </w:t>
      </w:r>
      <w:r w:rsidR="00EF61B0" w:rsidRPr="00EF61B0">
        <w:rPr>
          <w:rFonts w:ascii="Arial" w:hAnsi="Arial" w:cs="Arial"/>
          <w:sz w:val="24"/>
          <w:szCs w:val="24"/>
        </w:rPr>
        <w:t>International Leadership Conference during the Recognition Sessions.</w:t>
      </w:r>
      <w:r w:rsidR="00EF61B0">
        <w:rPr>
          <w:rFonts w:ascii="Arial" w:hAnsi="Arial" w:cs="Arial"/>
          <w:sz w:val="24"/>
          <w:szCs w:val="24"/>
        </w:rPr>
        <w:t xml:space="preserve"> </w:t>
      </w:r>
      <w:r w:rsidRPr="00EF61B0">
        <w:rPr>
          <w:rFonts w:ascii="Arial" w:hAnsi="Arial" w:cs="Arial"/>
          <w:sz w:val="24"/>
          <w:szCs w:val="24"/>
        </w:rPr>
        <w:t xml:space="preserve">Please utilize this form to nominate the advisor you feel should represent </w:t>
      </w:r>
      <w:r w:rsidR="00EF61B0" w:rsidRPr="00EF61B0">
        <w:rPr>
          <w:rFonts w:ascii="Arial" w:hAnsi="Arial" w:cs="Arial"/>
          <w:sz w:val="24"/>
          <w:szCs w:val="24"/>
        </w:rPr>
        <w:t>Arizona</w:t>
      </w:r>
      <w:r w:rsidRPr="00EF61B0">
        <w:rPr>
          <w:rFonts w:ascii="Arial" w:hAnsi="Arial" w:cs="Arial"/>
          <w:sz w:val="24"/>
          <w:szCs w:val="24"/>
        </w:rPr>
        <w:t xml:space="preserve"> as our Outstanding HOSA Advisor.</w:t>
      </w:r>
    </w:p>
    <w:p w14:paraId="44B129B6" w14:textId="5B9A0B79" w:rsidR="00EF61B0" w:rsidRDefault="00EF61B0" w:rsidP="00EF6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9BDCDF" w14:textId="3CD0ED13" w:rsidR="00EF61B0" w:rsidRPr="00EF61B0" w:rsidRDefault="00EF61B0" w:rsidP="00EF61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Eligibility</w:t>
      </w:r>
    </w:p>
    <w:p w14:paraId="163A6B18" w14:textId="77777777" w:rsidR="0099270F" w:rsidRDefault="0099270F" w:rsidP="009927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 is a</w:t>
      </w:r>
      <w:r w:rsidRPr="00EF61B0">
        <w:rPr>
          <w:rFonts w:ascii="Arial" w:hAnsi="Arial" w:cs="Arial"/>
          <w:sz w:val="24"/>
          <w:szCs w:val="24"/>
        </w:rPr>
        <w:t xml:space="preserve"> member in good standing with the </w:t>
      </w:r>
      <w:r>
        <w:rPr>
          <w:rFonts w:ascii="Arial" w:hAnsi="Arial" w:cs="Arial"/>
          <w:sz w:val="24"/>
          <w:szCs w:val="24"/>
        </w:rPr>
        <w:t>HOSA: Future Health Professionals and the</w:t>
      </w:r>
      <w:r w:rsidRPr="00EF61B0">
        <w:rPr>
          <w:rFonts w:ascii="Arial" w:hAnsi="Arial" w:cs="Arial"/>
          <w:sz w:val="24"/>
          <w:szCs w:val="24"/>
        </w:rPr>
        <w:t xml:space="preserve"> Arizona Association</w:t>
      </w:r>
      <w:r>
        <w:rPr>
          <w:rFonts w:ascii="Arial" w:hAnsi="Arial" w:cs="Arial"/>
          <w:sz w:val="24"/>
          <w:szCs w:val="24"/>
        </w:rPr>
        <w:t>.</w:t>
      </w:r>
    </w:p>
    <w:p w14:paraId="61124E3D" w14:textId="52D23956" w:rsidR="00EF61B0" w:rsidRDefault="00247C7F" w:rsidP="00EF61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 is</w:t>
      </w:r>
      <w:r w:rsidR="00EF61B0">
        <w:rPr>
          <w:rFonts w:ascii="Arial" w:hAnsi="Arial" w:cs="Arial"/>
          <w:sz w:val="24"/>
          <w:szCs w:val="24"/>
        </w:rPr>
        <w:t xml:space="preserve"> currently</w:t>
      </w:r>
      <w:r w:rsidR="00A8193C" w:rsidRPr="00EF61B0">
        <w:rPr>
          <w:rFonts w:ascii="Arial" w:hAnsi="Arial" w:cs="Arial"/>
          <w:sz w:val="24"/>
          <w:szCs w:val="24"/>
        </w:rPr>
        <w:t xml:space="preserve"> serving as a local advisor to a nationally affiliated HOSA chapter</w:t>
      </w:r>
      <w:r w:rsidR="00EF61B0">
        <w:rPr>
          <w:rFonts w:ascii="Arial" w:hAnsi="Arial" w:cs="Arial"/>
          <w:sz w:val="24"/>
          <w:szCs w:val="24"/>
        </w:rPr>
        <w:t>.</w:t>
      </w:r>
    </w:p>
    <w:p w14:paraId="2C993E38" w14:textId="643A7040" w:rsidR="00EF61B0" w:rsidRDefault="00247C7F" w:rsidP="00EF61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 has</w:t>
      </w:r>
      <w:r w:rsidR="00EF61B0">
        <w:rPr>
          <w:rFonts w:ascii="Arial" w:hAnsi="Arial" w:cs="Arial"/>
          <w:sz w:val="24"/>
          <w:szCs w:val="24"/>
        </w:rPr>
        <w:t xml:space="preserve"> not </w:t>
      </w:r>
      <w:r w:rsidR="00A8193C" w:rsidRPr="00EF61B0">
        <w:rPr>
          <w:rFonts w:ascii="Arial" w:hAnsi="Arial" w:cs="Arial"/>
          <w:sz w:val="24"/>
          <w:szCs w:val="24"/>
        </w:rPr>
        <w:t xml:space="preserve">received this award in the previous five years. </w:t>
      </w:r>
    </w:p>
    <w:p w14:paraId="30F14043" w14:textId="64ED33BE" w:rsidR="00247C7F" w:rsidRDefault="00247C7F" w:rsidP="00247C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6FD4D" w14:textId="36A1B5CA" w:rsidR="00247C7F" w:rsidRDefault="00247C7F" w:rsidP="00247C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</w:t>
      </w:r>
    </w:p>
    <w:p w14:paraId="74C7E550" w14:textId="7E53DF14" w:rsidR="00247C7F" w:rsidRDefault="00247C7F" w:rsidP="00247C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advisor can be nominated by another Arizona HOSA advisor, an Arizona HOSA member, school administrators, or CTE directors. </w:t>
      </w:r>
    </w:p>
    <w:p w14:paraId="59FD31C0" w14:textId="321C61DB" w:rsidR="00247C7F" w:rsidRDefault="00247C7F" w:rsidP="00247C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 letter of recommendation should be submitted with the nomination form. The letter of recommendation can be submitted by a HOSA advisor, HOSA student, or school administrator.</w:t>
      </w:r>
    </w:p>
    <w:p w14:paraId="05E2C9D5" w14:textId="3C45F398" w:rsidR="00247C7F" w:rsidRDefault="00247C7F" w:rsidP="00247C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nomination forms will be reviewed by at least two members of the Arizona HOSA Advisory Board of Directors. No reviewers may be a candidate for this reward. </w:t>
      </w:r>
    </w:p>
    <w:p w14:paraId="629ED3E6" w14:textId="0658084A" w:rsidR="00247C7F" w:rsidRDefault="00247C7F" w:rsidP="00247C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 nominations are received the recipient will be selected by the Arizona HOSA Advisory Board of Directors and Arizona HOSA State Advisor. </w:t>
      </w:r>
    </w:p>
    <w:p w14:paraId="594532B6" w14:textId="41719FAF" w:rsidR="00EF61B0" w:rsidRDefault="00247C7F" w:rsidP="00EF61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recipient of this honor will be recognized at the Arizona State Leadership Conference</w:t>
      </w:r>
      <w:r w:rsidR="0008417B">
        <w:rPr>
          <w:rFonts w:ascii="Arial" w:hAnsi="Arial" w:cs="Arial"/>
          <w:sz w:val="24"/>
          <w:szCs w:val="24"/>
        </w:rPr>
        <w:t xml:space="preserve"> (SLC)</w:t>
      </w:r>
      <w:r>
        <w:rPr>
          <w:rFonts w:ascii="Arial" w:hAnsi="Arial" w:cs="Arial"/>
          <w:sz w:val="24"/>
          <w:szCs w:val="24"/>
        </w:rPr>
        <w:t xml:space="preserve"> and the International Leadership Conference</w:t>
      </w:r>
      <w:r w:rsidR="0008417B">
        <w:rPr>
          <w:rFonts w:ascii="Arial" w:hAnsi="Arial" w:cs="Arial"/>
          <w:sz w:val="24"/>
          <w:szCs w:val="24"/>
        </w:rPr>
        <w:t xml:space="preserve"> (ILC)</w:t>
      </w:r>
      <w:r>
        <w:rPr>
          <w:rFonts w:ascii="Arial" w:hAnsi="Arial" w:cs="Arial"/>
          <w:sz w:val="24"/>
          <w:szCs w:val="24"/>
        </w:rPr>
        <w:t>.</w:t>
      </w:r>
    </w:p>
    <w:p w14:paraId="22D2F148" w14:textId="77777777" w:rsidR="00C071B8" w:rsidRDefault="00247C7F" w:rsidP="00C071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expenses will be the responsibility of the recipient.</w:t>
      </w:r>
    </w:p>
    <w:p w14:paraId="7A28F629" w14:textId="0FDCC089" w:rsidR="00037E5A" w:rsidRPr="00C071B8" w:rsidRDefault="00247C7F" w:rsidP="00C071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71B8">
        <w:rPr>
          <w:rFonts w:ascii="Arial" w:hAnsi="Arial" w:cs="Arial"/>
          <w:sz w:val="24"/>
          <w:szCs w:val="24"/>
        </w:rPr>
        <w:t>Submit the completed nomination form and letter(s) of recommendation to the Arizona HOSA State Advisor v</w:t>
      </w:r>
      <w:r w:rsidR="00037E5A" w:rsidRPr="00C071B8">
        <w:rPr>
          <w:rFonts w:ascii="Arial" w:hAnsi="Arial" w:cs="Arial"/>
          <w:sz w:val="24"/>
          <w:szCs w:val="24"/>
        </w:rPr>
        <w:t xml:space="preserve">ia </w:t>
      </w:r>
      <w:r w:rsidR="00160649" w:rsidRPr="00C071B8">
        <w:rPr>
          <w:rFonts w:ascii="Arial" w:hAnsi="Arial" w:cs="Arial"/>
          <w:sz w:val="24"/>
          <w:szCs w:val="24"/>
        </w:rPr>
        <w:t>the Wufoo form link</w:t>
      </w:r>
      <w:r w:rsidR="00D65A77" w:rsidRPr="00C071B8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C071B8" w:rsidRPr="00C071B8">
          <w:rPr>
            <w:rStyle w:val="Hyperlink"/>
            <w:rFonts w:ascii="Arial" w:hAnsi="Arial" w:cs="Arial"/>
            <w:sz w:val="24"/>
            <w:szCs w:val="24"/>
          </w:rPr>
          <w:t>https://azhosa.wufoo.com/forms/q1cjskmp068g6cp/</w:t>
        </w:r>
      </w:hyperlink>
      <w:r w:rsidR="00C071B8" w:rsidRPr="00C071B8">
        <w:rPr>
          <w:sz w:val="24"/>
          <w:szCs w:val="24"/>
        </w:rPr>
        <w:t xml:space="preserve"> </w:t>
      </w:r>
    </w:p>
    <w:p w14:paraId="4392573B" w14:textId="18607F6A" w:rsidR="00037E5A" w:rsidRDefault="00247C7F" w:rsidP="00EF61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nominations are due by </w:t>
      </w:r>
      <w:r w:rsidR="00C071B8">
        <w:rPr>
          <w:rFonts w:ascii="Arial" w:hAnsi="Arial" w:cs="Arial"/>
          <w:sz w:val="24"/>
          <w:szCs w:val="24"/>
        </w:rPr>
        <w:t>May 1</w:t>
      </w:r>
      <w:r w:rsidR="00C071B8" w:rsidRPr="00C071B8">
        <w:rPr>
          <w:rFonts w:ascii="Arial" w:hAnsi="Arial" w:cs="Arial"/>
          <w:sz w:val="24"/>
          <w:szCs w:val="24"/>
          <w:vertAlign w:val="superscript"/>
        </w:rPr>
        <w:t>st</w:t>
      </w:r>
      <w:r w:rsidR="00C071B8">
        <w:rPr>
          <w:rFonts w:ascii="Arial" w:hAnsi="Arial" w:cs="Arial"/>
          <w:sz w:val="24"/>
          <w:szCs w:val="24"/>
        </w:rPr>
        <w:t>.</w:t>
      </w:r>
    </w:p>
    <w:p w14:paraId="528AB7F4" w14:textId="77777777" w:rsidR="00037E5A" w:rsidRDefault="00037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686AC0" w14:textId="77777777" w:rsidR="00037E5A" w:rsidRDefault="00037E5A" w:rsidP="00037E5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2285169" wp14:editId="1FC80815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1590675" cy="6345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51" cy="64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40DF5" w14:textId="29061A4B" w:rsidR="00037E5A" w:rsidRPr="008A0BEE" w:rsidRDefault="00037E5A" w:rsidP="00037E5A">
      <w:pPr>
        <w:jc w:val="center"/>
        <w:rPr>
          <w:rFonts w:ascii="Tahoma" w:hAnsi="Tahoma" w:cs="Tahoma"/>
          <w:b/>
          <w:bCs/>
          <w:color w:val="126289"/>
          <w:sz w:val="32"/>
          <w:szCs w:val="32"/>
        </w:rPr>
      </w:pPr>
      <w:r w:rsidRPr="008A0BEE">
        <w:rPr>
          <w:rFonts w:ascii="Tahoma" w:hAnsi="Tahoma" w:cs="Tahoma"/>
          <w:b/>
          <w:bCs/>
          <w:noProof/>
          <w:color w:val="12628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AC66C" wp14:editId="64CB114C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867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161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E25E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pt" to="46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" strokecolor="#841619" strokeweight="1.5pt">
                <v:stroke joinstyle="miter"/>
              </v:line>
            </w:pict>
          </mc:Fallback>
        </mc:AlternateContent>
      </w:r>
      <w:r w:rsidRPr="008A0BEE">
        <w:rPr>
          <w:rFonts w:ascii="Tahoma" w:hAnsi="Tahoma" w:cs="Tahoma"/>
          <w:b/>
          <w:bCs/>
          <w:color w:val="126289"/>
          <w:sz w:val="32"/>
          <w:szCs w:val="32"/>
        </w:rPr>
        <w:t>Outstanding Arizona HOSA Advisor Nomination</w:t>
      </w:r>
      <w:r>
        <w:rPr>
          <w:rFonts w:ascii="Tahoma" w:hAnsi="Tahoma" w:cs="Tahoma"/>
          <w:b/>
          <w:bCs/>
          <w:color w:val="126289"/>
          <w:sz w:val="32"/>
          <w:szCs w:val="32"/>
        </w:rPr>
        <w:t xml:space="preserve"> Form</w:t>
      </w:r>
      <w:r w:rsidRPr="008A0BEE">
        <w:rPr>
          <w:rFonts w:ascii="Tahoma" w:hAnsi="Tahoma" w:cs="Tahoma"/>
          <w:b/>
          <w:bCs/>
          <w:color w:val="126289"/>
          <w:sz w:val="32"/>
          <w:szCs w:val="32"/>
        </w:rPr>
        <w:t xml:space="preserve"> </w:t>
      </w:r>
    </w:p>
    <w:p w14:paraId="43BB9376" w14:textId="1C3AE82B" w:rsidR="00A8193C" w:rsidRDefault="00037E5A" w:rsidP="00037E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Nominator</w:t>
      </w:r>
    </w:p>
    <w:p w14:paraId="1AE97711" w14:textId="2CE039E3" w:rsidR="00037E5A" w:rsidRDefault="00037E5A" w:rsidP="00037E5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5DC5805" w14:textId="561B3921" w:rsidR="00037E5A" w:rsidRDefault="00037E5A" w:rsidP="00037E5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37E5A">
        <w:rPr>
          <w:rFonts w:ascii="Arial" w:hAnsi="Arial" w:cs="Arial"/>
          <w:sz w:val="24"/>
          <w:szCs w:val="24"/>
        </w:rPr>
        <w:t>School: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D6B7A62" w14:textId="16598096" w:rsidR="00037E5A" w:rsidRDefault="00037E5A" w:rsidP="00037E5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37E5A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2A6B16B" w14:textId="27B92F34" w:rsidR="00037E5A" w:rsidRPr="00037E5A" w:rsidRDefault="00037E5A" w:rsidP="00037E5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37E5A">
        <w:rPr>
          <w:rFonts w:ascii="Arial" w:hAnsi="Arial" w:cs="Arial"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>/Zip</w:t>
      </w:r>
      <w:r w:rsidRPr="00037E5A">
        <w:rPr>
          <w:rFonts w:ascii="Arial" w:hAnsi="Arial" w:cs="Arial"/>
          <w:sz w:val="24"/>
          <w:szCs w:val="24"/>
        </w:rPr>
        <w:t>:</w:t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</w:p>
    <w:p w14:paraId="623A1813" w14:textId="317BDE6D" w:rsidR="00037E5A" w:rsidRDefault="00037E5A" w:rsidP="00037E5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37E5A">
        <w:rPr>
          <w:rFonts w:ascii="Arial" w:hAnsi="Arial" w:cs="Arial"/>
          <w:sz w:val="24"/>
          <w:szCs w:val="24"/>
        </w:rPr>
        <w:t>Work Phone: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810C613" w14:textId="77777777" w:rsidR="00037E5A" w:rsidRDefault="00037E5A" w:rsidP="00037E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3E99F2" w14:textId="4772E419" w:rsidR="00037E5A" w:rsidRDefault="00037E5A" w:rsidP="00037E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Nominee</w:t>
      </w:r>
    </w:p>
    <w:p w14:paraId="111EAD6F" w14:textId="083381C6" w:rsidR="00037E5A" w:rsidRDefault="00037E5A" w:rsidP="00037E5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0F0273B" w14:textId="77777777" w:rsidR="00037E5A" w:rsidRDefault="00037E5A" w:rsidP="00037E5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37E5A">
        <w:rPr>
          <w:rFonts w:ascii="Arial" w:hAnsi="Arial" w:cs="Arial"/>
          <w:sz w:val="24"/>
          <w:szCs w:val="24"/>
        </w:rPr>
        <w:t>School: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81DED34" w14:textId="77777777" w:rsidR="00037E5A" w:rsidRDefault="00037E5A" w:rsidP="00037E5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37E5A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149A920" w14:textId="41E9D55B" w:rsidR="00037E5A" w:rsidRDefault="00037E5A" w:rsidP="00037E5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37E5A">
        <w:rPr>
          <w:rFonts w:ascii="Arial" w:hAnsi="Arial" w:cs="Arial"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>/Zip</w:t>
      </w:r>
      <w:r w:rsidRPr="00037E5A">
        <w:rPr>
          <w:rFonts w:ascii="Arial" w:hAnsi="Arial" w:cs="Arial"/>
          <w:sz w:val="24"/>
          <w:szCs w:val="24"/>
        </w:rPr>
        <w:t>:</w:t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  <w:r w:rsidRPr="00037E5A">
        <w:rPr>
          <w:rFonts w:ascii="Arial" w:hAnsi="Arial" w:cs="Arial"/>
          <w:sz w:val="24"/>
          <w:szCs w:val="24"/>
          <w:u w:val="single"/>
        </w:rPr>
        <w:tab/>
      </w:r>
    </w:p>
    <w:p w14:paraId="41EA06CB" w14:textId="77777777" w:rsidR="00037E5A" w:rsidRDefault="00037E5A" w:rsidP="00037E5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37E5A">
        <w:rPr>
          <w:rFonts w:ascii="Arial" w:hAnsi="Arial" w:cs="Arial"/>
          <w:sz w:val="24"/>
          <w:szCs w:val="24"/>
        </w:rPr>
        <w:t>Work Phone: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DA55FA9" w14:textId="0C5D16DE" w:rsidR="00037E5A" w:rsidRDefault="00037E5A" w:rsidP="00037E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42FED0" w14:textId="0B4FEA1F" w:rsidR="00D2329A" w:rsidRDefault="00D2329A" w:rsidP="00037E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Nominee</w:t>
      </w:r>
    </w:p>
    <w:p w14:paraId="54279DAD" w14:textId="26162200" w:rsidR="00D2329A" w:rsidRPr="00D2329A" w:rsidRDefault="00D2329A" w:rsidP="00D2329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been an advisor of a nationally charted HOSA chapter</w:t>
      </w:r>
      <w:r w:rsidRPr="00D2329A">
        <w:rPr>
          <w:rFonts w:ascii="Arial" w:hAnsi="Arial" w:cs="Arial"/>
          <w:sz w:val="24"/>
          <w:szCs w:val="24"/>
        </w:rPr>
        <w:t xml:space="preserve"> for </w:t>
      </w:r>
      <w:r w:rsidRPr="00D2329A">
        <w:rPr>
          <w:rFonts w:ascii="Arial" w:hAnsi="Arial" w:cs="Arial"/>
          <w:sz w:val="24"/>
          <w:szCs w:val="24"/>
          <w:u w:val="single"/>
        </w:rPr>
        <w:softHyphen/>
        <w:t xml:space="preserve">  </w:t>
      </w:r>
      <w:r w:rsidRPr="00D2329A">
        <w:rPr>
          <w:rFonts w:ascii="Arial" w:hAnsi="Arial" w:cs="Arial"/>
          <w:sz w:val="24"/>
          <w:szCs w:val="24"/>
          <w:u w:val="single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y</w:t>
      </w:r>
      <w:r w:rsidRPr="00D2329A">
        <w:rPr>
          <w:rFonts w:ascii="Arial" w:hAnsi="Arial" w:cs="Arial"/>
          <w:sz w:val="24"/>
          <w:szCs w:val="24"/>
        </w:rPr>
        <w:t>ears.</w:t>
      </w:r>
      <w:r w:rsidRPr="00D2329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A232C7F" w14:textId="4DA0F42E" w:rsidR="00D2329A" w:rsidRDefault="00D2329A" w:rsidP="00D2329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been an advisor to a State Officer</w:t>
      </w:r>
      <w:r w:rsidRPr="00D2329A">
        <w:rPr>
          <w:rFonts w:ascii="Arial" w:hAnsi="Arial" w:cs="Arial"/>
          <w:sz w:val="24"/>
          <w:szCs w:val="24"/>
        </w:rPr>
        <w:t xml:space="preserve"> </w:t>
      </w:r>
      <w:r w:rsidRPr="00D2329A">
        <w:rPr>
          <w:rFonts w:ascii="Arial" w:hAnsi="Arial" w:cs="Arial"/>
          <w:sz w:val="24"/>
          <w:szCs w:val="24"/>
          <w:u w:val="single"/>
        </w:rPr>
        <w:softHyphen/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D2329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times.</w:t>
      </w:r>
    </w:p>
    <w:p w14:paraId="32C459DC" w14:textId="482D89D5" w:rsidR="00D2329A" w:rsidRDefault="00D2329A" w:rsidP="00D2329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been to the Arizona HOSA </w:t>
      </w:r>
      <w:r w:rsidR="0008417B">
        <w:rPr>
          <w:rFonts w:ascii="Arial" w:hAnsi="Arial" w:cs="Arial"/>
          <w:sz w:val="24"/>
          <w:szCs w:val="24"/>
        </w:rPr>
        <w:t>SLC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08417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times. </w:t>
      </w:r>
    </w:p>
    <w:p w14:paraId="36CE3B67" w14:textId="00878111" w:rsidR="00D2329A" w:rsidRDefault="00D2329A" w:rsidP="00D2329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been to the </w:t>
      </w:r>
      <w:r w:rsidR="0008417B">
        <w:rPr>
          <w:rFonts w:ascii="Arial" w:hAnsi="Arial" w:cs="Arial"/>
          <w:sz w:val="24"/>
          <w:szCs w:val="24"/>
        </w:rPr>
        <w:t xml:space="preserve">ILC </w:t>
      </w:r>
      <w:r>
        <w:rPr>
          <w:rFonts w:ascii="Arial" w:hAnsi="Arial" w:cs="Arial"/>
          <w:sz w:val="24"/>
          <w:szCs w:val="24"/>
          <w:u w:val="single"/>
        </w:rPr>
        <w:tab/>
      </w:r>
      <w:r w:rsidR="0008417B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times. </w:t>
      </w:r>
    </w:p>
    <w:p w14:paraId="5C76C4E9" w14:textId="5BCFA52B" w:rsidR="00D2329A" w:rsidRPr="00D2329A" w:rsidRDefault="00D2329A" w:rsidP="00D2329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served on the Arizona HOSA Advisory Board of Directors, circle one: </w:t>
      </w:r>
      <w:r>
        <w:rPr>
          <w:rFonts w:ascii="Arial" w:hAnsi="Arial" w:cs="Arial"/>
          <w:b/>
          <w:bCs/>
          <w:sz w:val="24"/>
          <w:szCs w:val="24"/>
        </w:rPr>
        <w:t xml:space="preserve">Y     N  </w:t>
      </w:r>
    </w:p>
    <w:p w14:paraId="480046F3" w14:textId="028283F2" w:rsidR="00D2329A" w:rsidRDefault="00D2329A" w:rsidP="00D2329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sz w:val="24"/>
          <w:szCs w:val="24"/>
          <w:u w:val="single"/>
        </w:rPr>
        <w:tab/>
        <w:t xml:space="preserve">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community service projects this year.</w:t>
      </w:r>
    </w:p>
    <w:p w14:paraId="29CADCEA" w14:textId="77777777" w:rsidR="0008417B" w:rsidRDefault="00D2329A" w:rsidP="00D2329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HOSA National Service Project activities this year.</w:t>
      </w:r>
    </w:p>
    <w:p w14:paraId="1C0BAAFA" w14:textId="77777777" w:rsidR="0008417B" w:rsidRDefault="0008417B" w:rsidP="00084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9A4D2" w14:textId="77777777" w:rsidR="0008417B" w:rsidRDefault="0008417B" w:rsidP="000841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Nominee Outstanding Attributes</w:t>
      </w:r>
    </w:p>
    <w:p w14:paraId="292B7A77" w14:textId="77777777" w:rsidR="0008417B" w:rsidRDefault="0008417B" w:rsidP="000841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rank the advisor by circling the most appropriate number from 1 to 5: 1 = average; 2 = above average, 3 = exceeds, 4 = superior; 5 = extraordinary. </w:t>
      </w:r>
    </w:p>
    <w:p w14:paraId="73CE9371" w14:textId="77777777" w:rsidR="0008417B" w:rsidRDefault="0008417B" w:rsidP="00084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C200E" w14:textId="5CC1E794" w:rsidR="0008417B" w:rsidRDefault="0008417B" w:rsidP="0008417B">
      <w:pPr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DEPENDABILITY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14:paraId="0B17996F" w14:textId="085DD9E0" w:rsidR="0008417B" w:rsidRDefault="0008417B" w:rsidP="0008417B">
      <w:pPr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14:paraId="640C8AA4" w14:textId="68817BF6" w:rsidR="00D2329A" w:rsidRDefault="0008417B" w:rsidP="0008417B">
      <w:pPr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14:paraId="168080A6" w14:textId="5AD4210B" w:rsidR="0008417B" w:rsidRDefault="0008417B" w:rsidP="0008417B">
      <w:pPr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FROM PEERS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14:paraId="2C1DB2EC" w14:textId="29C1CDAC" w:rsidR="0008417B" w:rsidRDefault="0008417B" w:rsidP="0008417B">
      <w:pPr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</w:t>
      </w:r>
      <w:r w:rsidR="002D235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14:paraId="0E31384A" w14:textId="21F03B66" w:rsidR="0008417B" w:rsidRDefault="0008417B" w:rsidP="0008417B">
      <w:pPr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14:paraId="345177D3" w14:textId="6CAE381E" w:rsidR="0008417B" w:rsidRDefault="0008417B" w:rsidP="0008417B">
      <w:pPr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ENTHUSIASM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14:paraId="77C8BED2" w14:textId="4964A9D7" w:rsidR="0008417B" w:rsidRDefault="0008417B" w:rsidP="0008417B">
      <w:pPr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PROFESSIONALISM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14:paraId="6B57D441" w14:textId="6CC949C1" w:rsidR="0008417B" w:rsidRDefault="0008417B" w:rsidP="0008417B">
      <w:pPr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14:paraId="275950EA" w14:textId="77777777" w:rsidR="000536A1" w:rsidRDefault="000536A1" w:rsidP="0005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4E40BE" w14:textId="40B73A98" w:rsidR="000536A1" w:rsidRDefault="0008417B" w:rsidP="000536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 </w:t>
      </w:r>
      <w:r w:rsidR="000536A1">
        <w:rPr>
          <w:rFonts w:ascii="Arial" w:hAnsi="Arial" w:cs="Arial"/>
          <w:sz w:val="24"/>
          <w:szCs w:val="24"/>
        </w:rPr>
        <w:t>the letter of recommendation to this nomination.</w:t>
      </w:r>
    </w:p>
    <w:p w14:paraId="20A78786" w14:textId="5606D5DA" w:rsidR="000536A1" w:rsidRDefault="000536A1" w:rsidP="0005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C3E331" w14:textId="77777777" w:rsidR="000536A1" w:rsidRDefault="000536A1" w:rsidP="000536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2D4F0E0" w14:textId="1D9D208C" w:rsidR="000536A1" w:rsidRPr="000536A1" w:rsidRDefault="000536A1" w:rsidP="000536A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F46F28C" w14:textId="1741E9C1" w:rsidR="000536A1" w:rsidRDefault="000536A1" w:rsidP="000536A1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Nominator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Date</w:t>
      </w:r>
    </w:p>
    <w:p w14:paraId="322D7BA9" w14:textId="77777777" w:rsidR="000536A1" w:rsidRDefault="000536A1" w:rsidP="000536A1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9F0957A" wp14:editId="5DA34854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1590675" cy="6345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51" cy="64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AD029" w14:textId="6377947F" w:rsidR="000536A1" w:rsidRPr="008A0BEE" w:rsidRDefault="000536A1" w:rsidP="000536A1">
      <w:pPr>
        <w:jc w:val="center"/>
        <w:rPr>
          <w:rFonts w:ascii="Tahoma" w:hAnsi="Tahoma" w:cs="Tahoma"/>
          <w:b/>
          <w:bCs/>
          <w:color w:val="126289"/>
          <w:sz w:val="32"/>
          <w:szCs w:val="32"/>
        </w:rPr>
      </w:pPr>
      <w:r w:rsidRPr="008A0BEE">
        <w:rPr>
          <w:rFonts w:ascii="Tahoma" w:hAnsi="Tahoma" w:cs="Tahoma"/>
          <w:b/>
          <w:bCs/>
          <w:noProof/>
          <w:color w:val="12628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AA4A4" wp14:editId="052B1786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867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161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E14ED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pt" to="46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" strokecolor="#841619" strokeweight="1.5pt">
                <v:stroke joinstyle="miter"/>
              </v:line>
            </w:pict>
          </mc:Fallback>
        </mc:AlternateContent>
      </w:r>
      <w:r w:rsidRPr="008A0BEE">
        <w:rPr>
          <w:rFonts w:ascii="Tahoma" w:hAnsi="Tahoma" w:cs="Tahoma"/>
          <w:b/>
          <w:bCs/>
          <w:color w:val="126289"/>
          <w:sz w:val="32"/>
          <w:szCs w:val="32"/>
        </w:rPr>
        <w:t>Outstanding Arizona HOSA Advisor Nomination</w:t>
      </w:r>
      <w:r>
        <w:rPr>
          <w:rFonts w:ascii="Tahoma" w:hAnsi="Tahoma" w:cs="Tahoma"/>
          <w:b/>
          <w:bCs/>
          <w:color w:val="126289"/>
          <w:sz w:val="32"/>
          <w:szCs w:val="32"/>
        </w:rPr>
        <w:t xml:space="preserve"> Rubric</w:t>
      </w:r>
    </w:p>
    <w:p w14:paraId="56B1456A" w14:textId="6A54A2BE" w:rsidR="000536A1" w:rsidRDefault="000536A1" w:rsidP="000536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Advisor Name: </w:t>
      </w:r>
    </w:p>
    <w:p w14:paraId="4BF42FDC" w14:textId="71DCE6C8" w:rsidR="000536A1" w:rsidRDefault="000536A1" w:rsidP="000536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875"/>
        <w:gridCol w:w="1080"/>
        <w:gridCol w:w="1068"/>
        <w:gridCol w:w="1073"/>
        <w:gridCol w:w="1073"/>
        <w:gridCol w:w="1073"/>
        <w:gridCol w:w="1164"/>
      </w:tblGrid>
      <w:tr w:rsidR="000536A1" w14:paraId="63685D9B" w14:textId="76F51A3C" w:rsidTr="00146BC1">
        <w:tc>
          <w:tcPr>
            <w:tcW w:w="2875" w:type="dxa"/>
            <w:shd w:val="clear" w:color="auto" w:fill="D0BBA6"/>
          </w:tcPr>
          <w:p w14:paraId="28116F9B" w14:textId="77777777" w:rsidR="000536A1" w:rsidRDefault="000536A1" w:rsidP="00053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0BBA6"/>
          </w:tcPr>
          <w:p w14:paraId="3FF3437B" w14:textId="4E6B2A1E" w:rsidR="000536A1" w:rsidRDefault="000536A1" w:rsidP="00053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68" w:type="dxa"/>
            <w:shd w:val="clear" w:color="auto" w:fill="D0BBA6"/>
          </w:tcPr>
          <w:p w14:paraId="3097A83E" w14:textId="77777777" w:rsidR="000536A1" w:rsidRDefault="000536A1" w:rsidP="00053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14:paraId="7270AC08" w14:textId="6429BF2A" w:rsidR="000536A1" w:rsidRDefault="000536A1" w:rsidP="00053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</w:t>
            </w:r>
          </w:p>
        </w:tc>
        <w:tc>
          <w:tcPr>
            <w:tcW w:w="1073" w:type="dxa"/>
            <w:shd w:val="clear" w:color="auto" w:fill="D0BBA6"/>
          </w:tcPr>
          <w:p w14:paraId="6784B3C1" w14:textId="2320C51F" w:rsidR="000536A1" w:rsidRDefault="000536A1" w:rsidP="00053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Points</w:t>
            </w:r>
          </w:p>
        </w:tc>
        <w:tc>
          <w:tcPr>
            <w:tcW w:w="1073" w:type="dxa"/>
            <w:shd w:val="clear" w:color="auto" w:fill="D0BBA6"/>
          </w:tcPr>
          <w:p w14:paraId="68F0CEE6" w14:textId="203801D8" w:rsidR="000536A1" w:rsidRDefault="000536A1" w:rsidP="00053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Points</w:t>
            </w:r>
          </w:p>
        </w:tc>
        <w:tc>
          <w:tcPr>
            <w:tcW w:w="1073" w:type="dxa"/>
            <w:shd w:val="clear" w:color="auto" w:fill="D0BBA6"/>
          </w:tcPr>
          <w:p w14:paraId="793E3AF2" w14:textId="42DFB193" w:rsidR="000536A1" w:rsidRDefault="000536A1" w:rsidP="00053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Points</w:t>
            </w:r>
          </w:p>
        </w:tc>
        <w:tc>
          <w:tcPr>
            <w:tcW w:w="1164" w:type="dxa"/>
            <w:shd w:val="clear" w:color="auto" w:fill="D0BBA6"/>
          </w:tcPr>
          <w:p w14:paraId="33FC5D7E" w14:textId="725A3A53" w:rsidR="000536A1" w:rsidRDefault="000536A1" w:rsidP="00053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 Awarded</w:t>
            </w:r>
          </w:p>
        </w:tc>
      </w:tr>
      <w:tr w:rsidR="000536A1" w14:paraId="5E46DA1E" w14:textId="739B819D" w:rsidTr="00146BC1">
        <w:tc>
          <w:tcPr>
            <w:tcW w:w="2875" w:type="dxa"/>
            <w:shd w:val="clear" w:color="auto" w:fill="D0BBA6"/>
          </w:tcPr>
          <w:p w14:paraId="35DC01B7" w14:textId="2EBB6EF4" w:rsidR="000536A1" w:rsidRDefault="000536A1" w:rsidP="00053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Years of service as an Arizona HOSA Advisor </w:t>
            </w:r>
          </w:p>
        </w:tc>
        <w:tc>
          <w:tcPr>
            <w:tcW w:w="1080" w:type="dxa"/>
          </w:tcPr>
          <w:p w14:paraId="543A8D5D" w14:textId="728D3757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863">
              <w:rPr>
                <w:rFonts w:ascii="Arial" w:hAnsi="Arial" w:cs="Arial"/>
                <w:sz w:val="24"/>
                <w:szCs w:val="24"/>
              </w:rPr>
              <w:t>Less than 1</w:t>
            </w:r>
          </w:p>
        </w:tc>
        <w:tc>
          <w:tcPr>
            <w:tcW w:w="1068" w:type="dxa"/>
          </w:tcPr>
          <w:p w14:paraId="654E185A" w14:textId="5D59D1E9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863">
              <w:rPr>
                <w:rFonts w:ascii="Arial" w:hAnsi="Arial" w:cs="Arial"/>
                <w:sz w:val="24"/>
                <w:szCs w:val="24"/>
              </w:rPr>
              <w:t>1 –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14:paraId="0009204C" w14:textId="59D6B4C7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863">
              <w:rPr>
                <w:rFonts w:ascii="Arial" w:hAnsi="Arial" w:cs="Arial"/>
                <w:sz w:val="24"/>
                <w:szCs w:val="24"/>
              </w:rPr>
              <w:t xml:space="preserve">3 – 8 </w:t>
            </w:r>
          </w:p>
        </w:tc>
        <w:tc>
          <w:tcPr>
            <w:tcW w:w="1073" w:type="dxa"/>
          </w:tcPr>
          <w:p w14:paraId="7928B0CA" w14:textId="1CE22E08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863">
              <w:rPr>
                <w:rFonts w:ascii="Arial" w:hAnsi="Arial" w:cs="Arial"/>
                <w:sz w:val="24"/>
                <w:szCs w:val="24"/>
              </w:rPr>
              <w:t xml:space="preserve">9 -11 </w:t>
            </w:r>
          </w:p>
        </w:tc>
        <w:tc>
          <w:tcPr>
            <w:tcW w:w="1073" w:type="dxa"/>
          </w:tcPr>
          <w:p w14:paraId="29132388" w14:textId="538D2195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863">
              <w:rPr>
                <w:rFonts w:ascii="Arial" w:hAnsi="Arial" w:cs="Arial"/>
                <w:sz w:val="24"/>
                <w:szCs w:val="24"/>
              </w:rPr>
              <w:t>12 or more</w:t>
            </w:r>
          </w:p>
        </w:tc>
        <w:tc>
          <w:tcPr>
            <w:tcW w:w="1164" w:type="dxa"/>
          </w:tcPr>
          <w:p w14:paraId="2FC851E2" w14:textId="77777777" w:rsidR="000536A1" w:rsidRPr="00493863" w:rsidRDefault="000536A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6A1" w14:paraId="4DE49CBD" w14:textId="32FA09AB" w:rsidTr="00146BC1">
        <w:tc>
          <w:tcPr>
            <w:tcW w:w="2875" w:type="dxa"/>
            <w:shd w:val="clear" w:color="auto" w:fill="D0BBA6"/>
          </w:tcPr>
          <w:p w14:paraId="5F2A9633" w14:textId="558D7481" w:rsidR="000536A1" w:rsidRDefault="00493863" w:rsidP="00053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Arizona HOSA State Officers</w:t>
            </w:r>
          </w:p>
        </w:tc>
        <w:tc>
          <w:tcPr>
            <w:tcW w:w="1080" w:type="dxa"/>
          </w:tcPr>
          <w:p w14:paraId="7FD1128B" w14:textId="6ED66E7B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68" w:type="dxa"/>
          </w:tcPr>
          <w:p w14:paraId="12C14D8B" w14:textId="3CCCACC5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– 2 </w:t>
            </w:r>
          </w:p>
        </w:tc>
        <w:tc>
          <w:tcPr>
            <w:tcW w:w="1073" w:type="dxa"/>
          </w:tcPr>
          <w:p w14:paraId="1CC88878" w14:textId="57ADC0DD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– 4 </w:t>
            </w:r>
          </w:p>
        </w:tc>
        <w:tc>
          <w:tcPr>
            <w:tcW w:w="1073" w:type="dxa"/>
          </w:tcPr>
          <w:p w14:paraId="54281532" w14:textId="092A7997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5 - 6</w:t>
            </w:r>
          </w:p>
        </w:tc>
        <w:tc>
          <w:tcPr>
            <w:tcW w:w="1073" w:type="dxa"/>
          </w:tcPr>
          <w:p w14:paraId="20C20272" w14:textId="232D7B6C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or more</w:t>
            </w:r>
          </w:p>
        </w:tc>
        <w:tc>
          <w:tcPr>
            <w:tcW w:w="1164" w:type="dxa"/>
          </w:tcPr>
          <w:p w14:paraId="3D51B24C" w14:textId="77777777" w:rsidR="000536A1" w:rsidRPr="00493863" w:rsidRDefault="000536A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863" w14:paraId="637FA0C8" w14:textId="0231EAE6" w:rsidTr="00146BC1">
        <w:tc>
          <w:tcPr>
            <w:tcW w:w="2875" w:type="dxa"/>
            <w:shd w:val="clear" w:color="auto" w:fill="D0BBA6"/>
          </w:tcPr>
          <w:p w14:paraId="565DE9E2" w14:textId="767CDAD1" w:rsidR="00493863" w:rsidRDefault="00493863" w:rsidP="00493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times advisor attended SLC</w:t>
            </w:r>
          </w:p>
        </w:tc>
        <w:tc>
          <w:tcPr>
            <w:tcW w:w="1080" w:type="dxa"/>
          </w:tcPr>
          <w:p w14:paraId="6BE25A2A" w14:textId="26008529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68" w:type="dxa"/>
          </w:tcPr>
          <w:p w14:paraId="65AA0001" w14:textId="757DFF99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863">
              <w:rPr>
                <w:rFonts w:ascii="Arial" w:hAnsi="Arial" w:cs="Arial"/>
                <w:sz w:val="24"/>
                <w:szCs w:val="24"/>
              </w:rPr>
              <w:t>1 –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14:paraId="45CF2538" w14:textId="7DC39607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863">
              <w:rPr>
                <w:rFonts w:ascii="Arial" w:hAnsi="Arial" w:cs="Arial"/>
                <w:sz w:val="24"/>
                <w:szCs w:val="24"/>
              </w:rPr>
              <w:t xml:space="preserve">3 – 8 </w:t>
            </w:r>
          </w:p>
        </w:tc>
        <w:tc>
          <w:tcPr>
            <w:tcW w:w="1073" w:type="dxa"/>
          </w:tcPr>
          <w:p w14:paraId="36D39CAD" w14:textId="535F77B6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863">
              <w:rPr>
                <w:rFonts w:ascii="Arial" w:hAnsi="Arial" w:cs="Arial"/>
                <w:sz w:val="24"/>
                <w:szCs w:val="24"/>
              </w:rPr>
              <w:t xml:space="preserve">9 -11 </w:t>
            </w:r>
          </w:p>
        </w:tc>
        <w:tc>
          <w:tcPr>
            <w:tcW w:w="1073" w:type="dxa"/>
          </w:tcPr>
          <w:p w14:paraId="6F2E6FB0" w14:textId="108073FC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863">
              <w:rPr>
                <w:rFonts w:ascii="Arial" w:hAnsi="Arial" w:cs="Arial"/>
                <w:sz w:val="24"/>
                <w:szCs w:val="24"/>
              </w:rPr>
              <w:t>12 or more</w:t>
            </w:r>
          </w:p>
        </w:tc>
        <w:tc>
          <w:tcPr>
            <w:tcW w:w="1164" w:type="dxa"/>
          </w:tcPr>
          <w:p w14:paraId="500D3280" w14:textId="77777777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863" w14:paraId="61DAFDA8" w14:textId="25573424" w:rsidTr="00146BC1">
        <w:tc>
          <w:tcPr>
            <w:tcW w:w="2875" w:type="dxa"/>
            <w:shd w:val="clear" w:color="auto" w:fill="D0BBA6"/>
          </w:tcPr>
          <w:p w14:paraId="3247FD96" w14:textId="23897BE4" w:rsidR="00493863" w:rsidRDefault="00493863" w:rsidP="00493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times advisor attended ILC</w:t>
            </w:r>
          </w:p>
        </w:tc>
        <w:tc>
          <w:tcPr>
            <w:tcW w:w="1080" w:type="dxa"/>
          </w:tcPr>
          <w:p w14:paraId="0ED830AC" w14:textId="06A7567A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68" w:type="dxa"/>
          </w:tcPr>
          <w:p w14:paraId="16CFED69" w14:textId="3D41A4BC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863">
              <w:rPr>
                <w:rFonts w:ascii="Arial" w:hAnsi="Arial" w:cs="Arial"/>
                <w:sz w:val="24"/>
                <w:szCs w:val="24"/>
              </w:rPr>
              <w:t>1 –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14:paraId="41D38E17" w14:textId="1A598562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863">
              <w:rPr>
                <w:rFonts w:ascii="Arial" w:hAnsi="Arial" w:cs="Arial"/>
                <w:sz w:val="24"/>
                <w:szCs w:val="24"/>
              </w:rPr>
              <w:t xml:space="preserve">3 – 8 </w:t>
            </w:r>
          </w:p>
        </w:tc>
        <w:tc>
          <w:tcPr>
            <w:tcW w:w="1073" w:type="dxa"/>
          </w:tcPr>
          <w:p w14:paraId="6BFEE3FE" w14:textId="775EC635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863">
              <w:rPr>
                <w:rFonts w:ascii="Arial" w:hAnsi="Arial" w:cs="Arial"/>
                <w:sz w:val="24"/>
                <w:szCs w:val="24"/>
              </w:rPr>
              <w:t xml:space="preserve">9 -11 </w:t>
            </w:r>
          </w:p>
        </w:tc>
        <w:tc>
          <w:tcPr>
            <w:tcW w:w="1073" w:type="dxa"/>
          </w:tcPr>
          <w:p w14:paraId="2C7D66BC" w14:textId="09E6D5A5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863">
              <w:rPr>
                <w:rFonts w:ascii="Arial" w:hAnsi="Arial" w:cs="Arial"/>
                <w:sz w:val="24"/>
                <w:szCs w:val="24"/>
              </w:rPr>
              <w:t>12 or more</w:t>
            </w:r>
          </w:p>
        </w:tc>
        <w:tc>
          <w:tcPr>
            <w:tcW w:w="1164" w:type="dxa"/>
          </w:tcPr>
          <w:p w14:paraId="1D78192E" w14:textId="77777777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6A1" w14:paraId="3240FC59" w14:textId="236AB3DB" w:rsidTr="00146BC1">
        <w:tc>
          <w:tcPr>
            <w:tcW w:w="2875" w:type="dxa"/>
            <w:shd w:val="clear" w:color="auto" w:fill="D0BBA6"/>
          </w:tcPr>
          <w:p w14:paraId="2941FB30" w14:textId="2575A476" w:rsidR="000536A1" w:rsidRDefault="00493863" w:rsidP="00053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on Arizona HOSA Advisory BOD</w:t>
            </w:r>
          </w:p>
        </w:tc>
        <w:tc>
          <w:tcPr>
            <w:tcW w:w="1080" w:type="dxa"/>
          </w:tcPr>
          <w:p w14:paraId="634E1C27" w14:textId="19FE5EAA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68" w:type="dxa"/>
          </w:tcPr>
          <w:p w14:paraId="469AFB74" w14:textId="77777777" w:rsidR="000536A1" w:rsidRPr="00493863" w:rsidRDefault="000536A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2AD7193" w14:textId="77777777" w:rsidR="000536A1" w:rsidRPr="00493863" w:rsidRDefault="000536A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2EAE57A" w14:textId="77777777" w:rsidR="000536A1" w:rsidRPr="00493863" w:rsidRDefault="000536A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14:paraId="58724153" w14:textId="59435BA2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64" w:type="dxa"/>
          </w:tcPr>
          <w:p w14:paraId="4F82B099" w14:textId="77777777" w:rsidR="000536A1" w:rsidRPr="00493863" w:rsidRDefault="000536A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6A1" w14:paraId="20C99D78" w14:textId="63BDC7D4" w:rsidTr="00146BC1">
        <w:tc>
          <w:tcPr>
            <w:tcW w:w="2875" w:type="dxa"/>
            <w:shd w:val="clear" w:color="auto" w:fill="D0BBA6"/>
          </w:tcPr>
          <w:p w14:paraId="021DAB17" w14:textId="1B91E99E" w:rsidR="000536A1" w:rsidRDefault="00493863" w:rsidP="00053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community service projects</w:t>
            </w:r>
          </w:p>
        </w:tc>
        <w:tc>
          <w:tcPr>
            <w:tcW w:w="1080" w:type="dxa"/>
          </w:tcPr>
          <w:p w14:paraId="47395324" w14:textId="417404C6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68" w:type="dxa"/>
          </w:tcPr>
          <w:p w14:paraId="7D377859" w14:textId="1AE7F247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14:paraId="5410F13B" w14:textId="4F46592C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14:paraId="29034ADD" w14:textId="58D7BC7B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7E5BBF5F" w14:textId="7D5C782B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or more</w:t>
            </w:r>
          </w:p>
        </w:tc>
        <w:tc>
          <w:tcPr>
            <w:tcW w:w="1164" w:type="dxa"/>
          </w:tcPr>
          <w:p w14:paraId="02A7FF97" w14:textId="77777777" w:rsidR="000536A1" w:rsidRPr="00493863" w:rsidRDefault="000536A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863" w14:paraId="1C823CE2" w14:textId="0204E2BB" w:rsidTr="00146BC1">
        <w:tc>
          <w:tcPr>
            <w:tcW w:w="2875" w:type="dxa"/>
            <w:shd w:val="clear" w:color="auto" w:fill="D0BBA6"/>
          </w:tcPr>
          <w:p w14:paraId="71AAC51B" w14:textId="70366A8B" w:rsidR="00493863" w:rsidRDefault="00493863" w:rsidP="00493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National Service Project Activities</w:t>
            </w:r>
          </w:p>
        </w:tc>
        <w:tc>
          <w:tcPr>
            <w:tcW w:w="1080" w:type="dxa"/>
          </w:tcPr>
          <w:p w14:paraId="3F5885B5" w14:textId="2B895597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68" w:type="dxa"/>
          </w:tcPr>
          <w:p w14:paraId="420E55FB" w14:textId="4EA53F12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14:paraId="3B05673C" w14:textId="34717EBD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14:paraId="59563599" w14:textId="0117F367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5B530F63" w14:textId="0EE168A0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or more</w:t>
            </w:r>
          </w:p>
        </w:tc>
        <w:tc>
          <w:tcPr>
            <w:tcW w:w="1164" w:type="dxa"/>
          </w:tcPr>
          <w:p w14:paraId="107ACD1F" w14:textId="77777777" w:rsidR="00493863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6A1" w14:paraId="3C9084A4" w14:textId="77777777" w:rsidTr="00146BC1">
        <w:tc>
          <w:tcPr>
            <w:tcW w:w="2875" w:type="dxa"/>
            <w:shd w:val="clear" w:color="auto" w:fill="D0BBA6"/>
          </w:tcPr>
          <w:p w14:paraId="6AB06F4E" w14:textId="1506922C" w:rsidR="000536A1" w:rsidRDefault="00146BC1" w:rsidP="00053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score on Outstanding Attributes</w:t>
            </w:r>
          </w:p>
        </w:tc>
        <w:tc>
          <w:tcPr>
            <w:tcW w:w="1080" w:type="dxa"/>
          </w:tcPr>
          <w:p w14:paraId="0DAAE665" w14:textId="497AF4ED" w:rsidR="000536A1" w:rsidRPr="00493863" w:rsidRDefault="00146BC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– 14 </w:t>
            </w:r>
          </w:p>
        </w:tc>
        <w:tc>
          <w:tcPr>
            <w:tcW w:w="1068" w:type="dxa"/>
          </w:tcPr>
          <w:p w14:paraId="7055691C" w14:textId="3DCFE77B" w:rsidR="000536A1" w:rsidRPr="00493863" w:rsidRDefault="00146BC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– 24  </w:t>
            </w:r>
          </w:p>
        </w:tc>
        <w:tc>
          <w:tcPr>
            <w:tcW w:w="1073" w:type="dxa"/>
          </w:tcPr>
          <w:p w14:paraId="17AE4EC3" w14:textId="10A28631" w:rsidR="000536A1" w:rsidRPr="00493863" w:rsidRDefault="00146BC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– 34 </w:t>
            </w:r>
          </w:p>
        </w:tc>
        <w:tc>
          <w:tcPr>
            <w:tcW w:w="1073" w:type="dxa"/>
          </w:tcPr>
          <w:p w14:paraId="15103E6C" w14:textId="74BDE59B" w:rsidR="000536A1" w:rsidRPr="00493863" w:rsidRDefault="00146BC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 – 44 </w:t>
            </w:r>
          </w:p>
        </w:tc>
        <w:tc>
          <w:tcPr>
            <w:tcW w:w="1073" w:type="dxa"/>
          </w:tcPr>
          <w:p w14:paraId="2B3775D3" w14:textId="184C6082" w:rsidR="000536A1" w:rsidRPr="00493863" w:rsidRDefault="00146BC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64" w:type="dxa"/>
          </w:tcPr>
          <w:p w14:paraId="09AFE929" w14:textId="77777777" w:rsidR="000536A1" w:rsidRPr="00493863" w:rsidRDefault="000536A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6A1" w14:paraId="47B775A9" w14:textId="77777777" w:rsidTr="00146BC1">
        <w:tc>
          <w:tcPr>
            <w:tcW w:w="2875" w:type="dxa"/>
            <w:shd w:val="clear" w:color="auto" w:fill="D0BBA6"/>
          </w:tcPr>
          <w:p w14:paraId="2F32419A" w14:textId="77D8E24A" w:rsidR="000536A1" w:rsidRDefault="00493863" w:rsidP="00053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 of recommendation</w:t>
            </w:r>
          </w:p>
        </w:tc>
        <w:tc>
          <w:tcPr>
            <w:tcW w:w="1080" w:type="dxa"/>
          </w:tcPr>
          <w:p w14:paraId="360B7E1F" w14:textId="2213FA70" w:rsidR="000536A1" w:rsidRPr="00493863" w:rsidRDefault="00493863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68" w:type="dxa"/>
          </w:tcPr>
          <w:p w14:paraId="71F2488B" w14:textId="77777777" w:rsidR="000536A1" w:rsidRPr="00493863" w:rsidRDefault="000536A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6D6022A" w14:textId="77777777" w:rsidR="000536A1" w:rsidRPr="00493863" w:rsidRDefault="000536A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14:paraId="0B1E0743" w14:textId="77777777" w:rsidR="000536A1" w:rsidRPr="00493863" w:rsidRDefault="000536A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A094E83" w14:textId="20FCF69F" w:rsidR="000536A1" w:rsidRPr="00493863" w:rsidRDefault="00146BC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64" w:type="dxa"/>
          </w:tcPr>
          <w:p w14:paraId="7215C1C4" w14:textId="77777777" w:rsidR="000536A1" w:rsidRPr="00493863" w:rsidRDefault="000536A1" w:rsidP="0049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8E7B05" w14:textId="6AC44D41" w:rsidR="000536A1" w:rsidRDefault="000536A1" w:rsidP="0005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D4B5EC" w14:textId="653012F8" w:rsidR="00146BC1" w:rsidRPr="00146BC1" w:rsidRDefault="00146BC1" w:rsidP="00146BC1">
      <w:pPr>
        <w:spacing w:after="0" w:line="240" w:lineRule="auto"/>
        <w:ind w:left="6480" w:firstLine="720"/>
        <w:rPr>
          <w:rFonts w:ascii="Arial" w:hAnsi="Arial" w:cs="Arial"/>
          <w:sz w:val="24"/>
          <w:szCs w:val="24"/>
          <w:u w:val="single"/>
        </w:rPr>
      </w:pPr>
      <w:r w:rsidRPr="00146BC1">
        <w:rPr>
          <w:rFonts w:ascii="Arial" w:hAnsi="Arial" w:cs="Arial"/>
          <w:b/>
          <w:bCs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775B92">
        <w:rPr>
          <w:rFonts w:ascii="Arial" w:hAnsi="Arial" w:cs="Arial"/>
          <w:sz w:val="24"/>
          <w:szCs w:val="24"/>
          <w:u w:val="single"/>
        </w:rPr>
        <w:t xml:space="preserve">     /36</w:t>
      </w:r>
    </w:p>
    <w:sectPr w:rsidR="00146BC1" w:rsidRPr="00146BC1" w:rsidSect="000536A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9599" w14:textId="77777777" w:rsidR="004E36F5" w:rsidRDefault="004E36F5" w:rsidP="00A8193C">
      <w:pPr>
        <w:spacing w:after="0" w:line="240" w:lineRule="auto"/>
      </w:pPr>
      <w:r>
        <w:separator/>
      </w:r>
    </w:p>
  </w:endnote>
  <w:endnote w:type="continuationSeparator" w:id="0">
    <w:p w14:paraId="7B4AB3E2" w14:textId="77777777" w:rsidR="004E36F5" w:rsidRDefault="004E36F5" w:rsidP="00A8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7CC8C" w14:textId="77777777" w:rsidR="004E36F5" w:rsidRDefault="004E36F5" w:rsidP="00A8193C">
      <w:pPr>
        <w:spacing w:after="0" w:line="240" w:lineRule="auto"/>
      </w:pPr>
      <w:r>
        <w:separator/>
      </w:r>
    </w:p>
  </w:footnote>
  <w:footnote w:type="continuationSeparator" w:id="0">
    <w:p w14:paraId="19445E79" w14:textId="77777777" w:rsidR="004E36F5" w:rsidRDefault="004E36F5" w:rsidP="00A8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222C"/>
    <w:multiLevelType w:val="hybridMultilevel"/>
    <w:tmpl w:val="90F4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021E7"/>
    <w:multiLevelType w:val="hybridMultilevel"/>
    <w:tmpl w:val="F718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00783"/>
    <w:multiLevelType w:val="hybridMultilevel"/>
    <w:tmpl w:val="A54A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61283"/>
    <w:multiLevelType w:val="hybridMultilevel"/>
    <w:tmpl w:val="93C0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3C"/>
    <w:rsid w:val="00037E5A"/>
    <w:rsid w:val="000536A1"/>
    <w:rsid w:val="000776D9"/>
    <w:rsid w:val="0008417B"/>
    <w:rsid w:val="00146BC1"/>
    <w:rsid w:val="00160649"/>
    <w:rsid w:val="00247C7F"/>
    <w:rsid w:val="002B5396"/>
    <w:rsid w:val="002D2357"/>
    <w:rsid w:val="00350D3D"/>
    <w:rsid w:val="0038280D"/>
    <w:rsid w:val="00493863"/>
    <w:rsid w:val="004E36F5"/>
    <w:rsid w:val="0071722E"/>
    <w:rsid w:val="00775B92"/>
    <w:rsid w:val="008A0BEE"/>
    <w:rsid w:val="0099270F"/>
    <w:rsid w:val="00A8193C"/>
    <w:rsid w:val="00BB5DB1"/>
    <w:rsid w:val="00C071B8"/>
    <w:rsid w:val="00D2329A"/>
    <w:rsid w:val="00D65A77"/>
    <w:rsid w:val="00E27D9E"/>
    <w:rsid w:val="00E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B19B8"/>
  <w15:chartTrackingRefBased/>
  <w15:docId w15:val="{08ED86EA-DB8F-44D0-BC3D-26681410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93C"/>
  </w:style>
  <w:style w:type="paragraph" w:styleId="Footer">
    <w:name w:val="footer"/>
    <w:basedOn w:val="Normal"/>
    <w:link w:val="FooterChar"/>
    <w:uiPriority w:val="99"/>
    <w:unhideWhenUsed/>
    <w:rsid w:val="00A8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3C"/>
  </w:style>
  <w:style w:type="paragraph" w:styleId="ListParagraph">
    <w:name w:val="List Paragraph"/>
    <w:basedOn w:val="Normal"/>
    <w:uiPriority w:val="34"/>
    <w:qFormat/>
    <w:rsid w:val="00EF61B0"/>
    <w:pPr>
      <w:ind w:left="720"/>
      <w:contextualSpacing/>
    </w:pPr>
  </w:style>
  <w:style w:type="table" w:styleId="TableGrid">
    <w:name w:val="Table Grid"/>
    <w:basedOn w:val="TableNormal"/>
    <w:uiPriority w:val="39"/>
    <w:rsid w:val="0005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zhosa.wufoo.com/forms/q1cjskmp068g6cp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DF5EEAE45FF4A9C6AB7D55F39EE2C" ma:contentTypeVersion="7" ma:contentTypeDescription="Create a new document." ma:contentTypeScope="" ma:versionID="f9e93210f2b01cb7dd0617a6294e2804">
  <xsd:schema xmlns:xsd="http://www.w3.org/2001/XMLSchema" xmlns:xs="http://www.w3.org/2001/XMLSchema" xmlns:p="http://schemas.microsoft.com/office/2006/metadata/properties" xmlns:ns3="85dcc1e9-f7e8-4484-8550-57df4fb297fc" xmlns:ns4="d5f6858e-801e-4657-9a7c-87d4a2f72bf4" targetNamespace="http://schemas.microsoft.com/office/2006/metadata/properties" ma:root="true" ma:fieldsID="59a36e0d2946bfc3c26cf712a54f683e" ns3:_="" ns4:_="">
    <xsd:import namespace="85dcc1e9-f7e8-4484-8550-57df4fb297fc"/>
    <xsd:import namespace="d5f6858e-801e-4657-9a7c-87d4a2f72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c1e9-f7e8-4484-8550-57df4fb29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6858e-801e-4657-9a7c-87d4a2f72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13AA2-CD18-4240-BA1F-44CA1BC51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ABCC8-E0D3-4ED1-B3C6-5895B5DC5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456F5-E1FB-4001-840A-61675AACC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cc1e9-f7e8-4484-8550-57df4fb297fc"/>
    <ds:schemaRef ds:uri="d5f6858e-801e-4657-9a7c-87d4a2f72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Becker</dc:creator>
  <cp:keywords/>
  <dc:description/>
  <cp:lastModifiedBy>Carnesi, Elizabeth</cp:lastModifiedBy>
  <cp:revision>2</cp:revision>
  <dcterms:created xsi:type="dcterms:W3CDTF">2021-06-29T17:19:00Z</dcterms:created>
  <dcterms:modified xsi:type="dcterms:W3CDTF">2021-06-29T17:19:00Z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0x01010027BDF5EEAE45FF4A9C6AB7D55F39EE2C</vt:lpwstr>
  </property>
</Properties>
</file>